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A720" w14:textId="78C6EF35" w:rsidR="00E01FDC" w:rsidRPr="00AE10A5" w:rsidRDefault="00803F14" w:rsidP="00803F14">
      <w:pPr>
        <w:jc w:val="center"/>
        <w:rPr>
          <w:rFonts w:ascii="Times New Roman" w:hAnsi="Times New Roman" w:cs="Times New Roman"/>
          <w:b/>
          <w:bCs/>
        </w:rPr>
      </w:pPr>
      <w:r w:rsidRPr="00AE10A5">
        <w:rPr>
          <w:rFonts w:ascii="Times New Roman" w:hAnsi="Times New Roman" w:cs="Times New Roman"/>
          <w:b/>
          <w:bCs/>
        </w:rPr>
        <w:t>Springfield Presbyterian Church</w:t>
      </w:r>
    </w:p>
    <w:p w14:paraId="02D3CB81" w14:textId="71796FBC" w:rsidR="00803F14" w:rsidRPr="00AE10A5" w:rsidRDefault="006171D3" w:rsidP="00803F14">
      <w:pPr>
        <w:jc w:val="center"/>
        <w:rPr>
          <w:rFonts w:ascii="Times New Roman" w:hAnsi="Times New Roman" w:cs="Times New Roman"/>
          <w:b/>
          <w:bCs/>
        </w:rPr>
      </w:pPr>
      <w:r w:rsidRPr="00AE10A5">
        <w:rPr>
          <w:rFonts w:ascii="Times New Roman" w:hAnsi="Times New Roman" w:cs="Times New Roman"/>
          <w:b/>
          <w:bCs/>
        </w:rPr>
        <w:t>January 2nd</w:t>
      </w:r>
      <w:r w:rsidR="00B04EEA" w:rsidRPr="00AE10A5">
        <w:rPr>
          <w:rFonts w:ascii="Times New Roman" w:hAnsi="Times New Roman" w:cs="Times New Roman"/>
          <w:b/>
          <w:bCs/>
        </w:rPr>
        <w:t xml:space="preserve">, </w:t>
      </w:r>
      <w:r w:rsidR="00296B8A" w:rsidRPr="00AE10A5">
        <w:rPr>
          <w:rFonts w:ascii="Times New Roman" w:hAnsi="Times New Roman" w:cs="Times New Roman"/>
          <w:b/>
          <w:bCs/>
        </w:rPr>
        <w:t>202</w:t>
      </w:r>
      <w:r w:rsidRPr="00AE10A5">
        <w:rPr>
          <w:rFonts w:ascii="Times New Roman" w:hAnsi="Times New Roman" w:cs="Times New Roman"/>
          <w:b/>
          <w:bCs/>
        </w:rPr>
        <w:t>2</w:t>
      </w:r>
    </w:p>
    <w:p w14:paraId="5F06D535" w14:textId="3328F9BD" w:rsidR="004249A0" w:rsidRPr="00AE10A5" w:rsidRDefault="006171D3" w:rsidP="00803F14">
      <w:pPr>
        <w:jc w:val="center"/>
        <w:rPr>
          <w:rFonts w:ascii="Times New Roman" w:hAnsi="Times New Roman" w:cs="Times New Roman"/>
          <w:b/>
          <w:bCs/>
        </w:rPr>
      </w:pPr>
      <w:r w:rsidRPr="00AE10A5">
        <w:rPr>
          <w:rFonts w:ascii="Times New Roman" w:hAnsi="Times New Roman" w:cs="Times New Roman"/>
          <w:b/>
          <w:bCs/>
        </w:rPr>
        <w:t>Looking for the Light</w:t>
      </w:r>
    </w:p>
    <w:p w14:paraId="460195BC" w14:textId="77777777" w:rsidR="006171D3" w:rsidRPr="00AE10A5" w:rsidRDefault="006171D3" w:rsidP="00803F14">
      <w:pPr>
        <w:jc w:val="center"/>
        <w:rPr>
          <w:rFonts w:ascii="Times New Roman" w:hAnsi="Times New Roman" w:cs="Times New Roman"/>
          <w:b/>
          <w:bCs/>
        </w:rPr>
      </w:pPr>
    </w:p>
    <w:p w14:paraId="14CCA7D0" w14:textId="5BABA070" w:rsidR="000B1AB1" w:rsidRPr="00AE10A5" w:rsidRDefault="006171D3" w:rsidP="006171D3">
      <w:pPr>
        <w:pStyle w:val="ListParagraph"/>
        <w:numPr>
          <w:ilvl w:val="0"/>
          <w:numId w:val="21"/>
        </w:numPr>
        <w:spacing w:line="360" w:lineRule="auto"/>
        <w:rPr>
          <w:rFonts w:ascii="Times New Roman" w:hAnsi="Times New Roman" w:cs="Times New Roman"/>
        </w:rPr>
      </w:pPr>
      <w:r w:rsidRPr="00AE10A5">
        <w:rPr>
          <w:rFonts w:ascii="Times New Roman" w:hAnsi="Times New Roman" w:cs="Times New Roman"/>
        </w:rPr>
        <w:t>Light a Candle</w:t>
      </w:r>
    </w:p>
    <w:p w14:paraId="6236C945" w14:textId="1C3AFF6D" w:rsidR="006171D3" w:rsidRPr="00AE10A5" w:rsidRDefault="006171D3" w:rsidP="006171D3">
      <w:pPr>
        <w:spacing w:line="360" w:lineRule="auto"/>
        <w:ind w:left="360"/>
        <w:rPr>
          <w:rFonts w:ascii="Times New Roman" w:hAnsi="Times New Roman" w:cs="Times New Roman"/>
        </w:rPr>
      </w:pPr>
    </w:p>
    <w:p w14:paraId="26647A67" w14:textId="77777777" w:rsidR="00293AE2" w:rsidRDefault="00293AE2" w:rsidP="00293AE2">
      <w:pPr>
        <w:spacing w:line="360" w:lineRule="auto"/>
        <w:ind w:left="360"/>
        <w:rPr>
          <w:rFonts w:ascii="Times New Roman" w:hAnsi="Times New Roman" w:cs="Times New Roman"/>
        </w:rPr>
      </w:pPr>
      <w:r>
        <w:rPr>
          <w:rFonts w:ascii="Times New Roman" w:hAnsi="Times New Roman" w:cs="Times New Roman"/>
        </w:rPr>
        <w:t>As I write this sermon</w:t>
      </w:r>
      <w:r w:rsidR="006171D3" w:rsidRPr="00AE10A5">
        <w:rPr>
          <w:rFonts w:ascii="Times New Roman" w:hAnsi="Times New Roman" w:cs="Times New Roman"/>
        </w:rPr>
        <w:t>, I li</w:t>
      </w:r>
      <w:r>
        <w:rPr>
          <w:rFonts w:ascii="Times New Roman" w:hAnsi="Times New Roman" w:cs="Times New Roman"/>
        </w:rPr>
        <w:t>gh</w:t>
      </w:r>
      <w:r w:rsidR="006171D3" w:rsidRPr="00AE10A5">
        <w:rPr>
          <w:rFonts w:ascii="Times New Roman" w:hAnsi="Times New Roman" w:cs="Times New Roman"/>
        </w:rPr>
        <w:t xml:space="preserve">t a candle. I’m not someone who usually lights </w:t>
      </w:r>
      <w:proofErr w:type="gramStart"/>
      <w:r w:rsidR="006171D3" w:rsidRPr="00AE10A5">
        <w:rPr>
          <w:rFonts w:ascii="Times New Roman" w:hAnsi="Times New Roman" w:cs="Times New Roman"/>
        </w:rPr>
        <w:t>candles</w:t>
      </w:r>
      <w:proofErr w:type="gramEnd"/>
      <w:r w:rsidR="006171D3" w:rsidRPr="00AE10A5">
        <w:rPr>
          <w:rFonts w:ascii="Times New Roman" w:hAnsi="Times New Roman" w:cs="Times New Roman"/>
        </w:rPr>
        <w:t xml:space="preserve"> all that </w:t>
      </w:r>
    </w:p>
    <w:p w14:paraId="1E65BE22" w14:textId="3A27DD60" w:rsidR="006171D3" w:rsidRPr="00AE10A5" w:rsidRDefault="006171D3" w:rsidP="00293AE2">
      <w:pPr>
        <w:spacing w:line="360" w:lineRule="auto"/>
        <w:rPr>
          <w:rFonts w:ascii="Times New Roman" w:hAnsi="Times New Roman" w:cs="Times New Roman"/>
        </w:rPr>
      </w:pPr>
      <w:r w:rsidRPr="00AE10A5">
        <w:rPr>
          <w:rFonts w:ascii="Times New Roman" w:hAnsi="Times New Roman" w:cs="Times New Roman"/>
        </w:rPr>
        <w:t xml:space="preserve">frequently on their own. It wasn’t for the aroma of the candle or because the power went out. I just felt the need for light – a light that flickered and danced and </w:t>
      </w:r>
      <w:r w:rsidR="00362BFD" w:rsidRPr="00AE10A5">
        <w:rPr>
          <w:rFonts w:ascii="Times New Roman" w:hAnsi="Times New Roman" w:cs="Times New Roman"/>
        </w:rPr>
        <w:t>reminded me on a dark and cloudy day that light was alive.</w:t>
      </w:r>
    </w:p>
    <w:p w14:paraId="2BAEB8CF" w14:textId="1C2AB35F" w:rsidR="00362BFD" w:rsidRPr="00AE10A5" w:rsidRDefault="00362BFD" w:rsidP="006171D3">
      <w:pPr>
        <w:spacing w:line="360" w:lineRule="auto"/>
        <w:rPr>
          <w:rFonts w:ascii="Times New Roman" w:hAnsi="Times New Roman" w:cs="Times New Roman"/>
        </w:rPr>
      </w:pPr>
      <w:r w:rsidRPr="00AE10A5">
        <w:rPr>
          <w:rFonts w:ascii="Times New Roman" w:hAnsi="Times New Roman" w:cs="Times New Roman"/>
        </w:rPr>
        <w:tab/>
        <w:t xml:space="preserve">Maybe that sounds terribly depressing, but it isn’t intended to – it’s just that we are in a season where we need to remember the light more often. While we are still in the Christmas season, the joyful rush of present wrapping and waiting for Jesus </w:t>
      </w:r>
      <w:r w:rsidR="00303BDE" w:rsidRPr="00AE10A5">
        <w:rPr>
          <w:rFonts w:ascii="Times New Roman" w:hAnsi="Times New Roman" w:cs="Times New Roman"/>
        </w:rPr>
        <w:t>to come</w:t>
      </w:r>
      <w:r w:rsidRPr="00AE10A5">
        <w:rPr>
          <w:rFonts w:ascii="Times New Roman" w:hAnsi="Times New Roman" w:cs="Times New Roman"/>
        </w:rPr>
        <w:t xml:space="preserve"> has ended. Now, th</w:t>
      </w:r>
      <w:r w:rsidR="00095511" w:rsidRPr="00AE10A5">
        <w:rPr>
          <w:rFonts w:ascii="Times New Roman" w:hAnsi="Times New Roman" w:cs="Times New Roman"/>
        </w:rPr>
        <w:t>ere is this kind of sacred darkness and light</w:t>
      </w:r>
      <w:r w:rsidRPr="00AE10A5">
        <w:rPr>
          <w:rFonts w:ascii="Times New Roman" w:hAnsi="Times New Roman" w:cs="Times New Roman"/>
        </w:rPr>
        <w:t xml:space="preserve">– this morning, we are in an in-between space, where Jesus lies gently in a manger and his proud parents look on and the magi haven’t arrived yet. </w:t>
      </w:r>
      <w:r w:rsidR="00095511" w:rsidRPr="00AE10A5">
        <w:rPr>
          <w:rFonts w:ascii="Times New Roman" w:hAnsi="Times New Roman" w:cs="Times New Roman"/>
        </w:rPr>
        <w:t xml:space="preserve">The darkness of all the world is eclipsed by this child, lying in a manger, radiating light and life and good news for the future. </w:t>
      </w:r>
    </w:p>
    <w:p w14:paraId="6CA9DB3B" w14:textId="2AF0B2F4" w:rsidR="00095511" w:rsidRPr="00AE10A5" w:rsidRDefault="00095511" w:rsidP="006171D3">
      <w:pPr>
        <w:spacing w:line="360" w:lineRule="auto"/>
        <w:rPr>
          <w:rFonts w:ascii="Times New Roman" w:hAnsi="Times New Roman" w:cs="Times New Roman"/>
        </w:rPr>
      </w:pPr>
      <w:r w:rsidRPr="00AE10A5">
        <w:rPr>
          <w:rFonts w:ascii="Times New Roman" w:hAnsi="Times New Roman" w:cs="Times New Roman"/>
        </w:rPr>
        <w:tab/>
      </w:r>
      <w:proofErr w:type="gramStart"/>
      <w:r w:rsidRPr="00AE10A5">
        <w:rPr>
          <w:rFonts w:ascii="Times New Roman" w:hAnsi="Times New Roman" w:cs="Times New Roman"/>
        </w:rPr>
        <w:t>So</w:t>
      </w:r>
      <w:proofErr w:type="gramEnd"/>
      <w:r w:rsidRPr="00AE10A5">
        <w:rPr>
          <w:rFonts w:ascii="Times New Roman" w:hAnsi="Times New Roman" w:cs="Times New Roman"/>
        </w:rPr>
        <w:t xml:space="preserve"> the flickering light helps me to slow down, to </w:t>
      </w:r>
      <w:r w:rsidR="00303BDE" w:rsidRPr="00AE10A5">
        <w:rPr>
          <w:rFonts w:ascii="Times New Roman" w:hAnsi="Times New Roman" w:cs="Times New Roman"/>
        </w:rPr>
        <w:t xml:space="preserve">try and turn my mind and heart to living with both darkness and light. When it comes to darkness, it’s almost like a ‘pick your own darkness’ buffet. For many of us, it’s the darkness of the winter season, or maybe the virus and isolation, or grieving a loss, or </w:t>
      </w:r>
      <w:r w:rsidR="00A8663D" w:rsidRPr="00AE10A5">
        <w:rPr>
          <w:rFonts w:ascii="Times New Roman" w:hAnsi="Times New Roman" w:cs="Times New Roman"/>
        </w:rPr>
        <w:t>anything that makes us feel weary. For some of us, the darkness might seem tiny, for others it feels overwhelming, and no matter where you lie on the spectrum, your darkness is welcome here into this space.</w:t>
      </w:r>
    </w:p>
    <w:p w14:paraId="6F0E08DD" w14:textId="7F759B72" w:rsidR="00A8663D" w:rsidRPr="00AE10A5" w:rsidRDefault="00A8663D" w:rsidP="006171D3">
      <w:pPr>
        <w:spacing w:line="360" w:lineRule="auto"/>
        <w:rPr>
          <w:rFonts w:ascii="Times New Roman" w:hAnsi="Times New Roman" w:cs="Times New Roman"/>
        </w:rPr>
      </w:pPr>
      <w:r w:rsidRPr="00AE10A5">
        <w:rPr>
          <w:rFonts w:ascii="Times New Roman" w:hAnsi="Times New Roman" w:cs="Times New Roman"/>
        </w:rPr>
        <w:tab/>
        <w:t>It is welcome because God calls the whole of us here –</w:t>
      </w:r>
      <w:r w:rsidR="00293AE2">
        <w:rPr>
          <w:rFonts w:ascii="Times New Roman" w:hAnsi="Times New Roman" w:cs="Times New Roman"/>
        </w:rPr>
        <w:t xml:space="preserve"> the light and the dark </w:t>
      </w:r>
      <w:proofErr w:type="gramStart"/>
      <w:r w:rsidR="00293AE2">
        <w:rPr>
          <w:rFonts w:ascii="Times New Roman" w:hAnsi="Times New Roman" w:cs="Times New Roman"/>
        </w:rPr>
        <w:t xml:space="preserve">- </w:t>
      </w:r>
      <w:r w:rsidRPr="00AE10A5">
        <w:rPr>
          <w:rFonts w:ascii="Times New Roman" w:hAnsi="Times New Roman" w:cs="Times New Roman"/>
        </w:rPr>
        <w:t xml:space="preserve"> the</w:t>
      </w:r>
      <w:proofErr w:type="gramEnd"/>
      <w:r w:rsidRPr="00AE10A5">
        <w:rPr>
          <w:rFonts w:ascii="Times New Roman" w:hAnsi="Times New Roman" w:cs="Times New Roman"/>
        </w:rPr>
        <w:t xml:space="preserve"> joyful, the mourning, the righteous, the grumpy, the weary, the light-hearted – in this sacred space, you bring your darkness and light and everything in between. </w:t>
      </w:r>
      <w:r w:rsidR="00BA52D8" w:rsidRPr="00AE10A5">
        <w:rPr>
          <w:rFonts w:ascii="Times New Roman" w:hAnsi="Times New Roman" w:cs="Times New Roman"/>
        </w:rPr>
        <w:t xml:space="preserve">Thank God for a love like that – a love that is that enormous, generous, and unending. </w:t>
      </w:r>
    </w:p>
    <w:p w14:paraId="49C62B08" w14:textId="526DC153" w:rsidR="00BA52D8" w:rsidRPr="00AE10A5" w:rsidRDefault="00BA52D8" w:rsidP="006171D3">
      <w:pPr>
        <w:spacing w:line="360" w:lineRule="auto"/>
        <w:rPr>
          <w:rFonts w:ascii="Times New Roman" w:hAnsi="Times New Roman" w:cs="Times New Roman"/>
        </w:rPr>
      </w:pPr>
    </w:p>
    <w:p w14:paraId="579E6AD0" w14:textId="7714CB27" w:rsidR="00BA52D8" w:rsidRPr="00AE10A5" w:rsidRDefault="00BA52D8" w:rsidP="00BA52D8">
      <w:pPr>
        <w:pStyle w:val="ListParagraph"/>
        <w:numPr>
          <w:ilvl w:val="0"/>
          <w:numId w:val="21"/>
        </w:numPr>
        <w:spacing w:line="360" w:lineRule="auto"/>
        <w:rPr>
          <w:rFonts w:ascii="Times New Roman" w:hAnsi="Times New Roman" w:cs="Times New Roman"/>
        </w:rPr>
      </w:pPr>
      <w:r w:rsidRPr="00AE10A5">
        <w:rPr>
          <w:rFonts w:ascii="Times New Roman" w:hAnsi="Times New Roman" w:cs="Times New Roman"/>
        </w:rPr>
        <w:t>Darkness and Light</w:t>
      </w:r>
    </w:p>
    <w:p w14:paraId="73C27F3E" w14:textId="6C196910" w:rsidR="00BA52D8" w:rsidRPr="00AE10A5" w:rsidRDefault="00BA52D8" w:rsidP="00BA52D8">
      <w:pPr>
        <w:spacing w:line="360" w:lineRule="auto"/>
        <w:rPr>
          <w:rFonts w:ascii="Times New Roman" w:hAnsi="Times New Roman" w:cs="Times New Roman"/>
        </w:rPr>
      </w:pPr>
    </w:p>
    <w:p w14:paraId="25E06B06" w14:textId="7A0CA001" w:rsidR="00BA52D8" w:rsidRPr="00AE10A5" w:rsidRDefault="00BA52D8" w:rsidP="00293AE2">
      <w:pPr>
        <w:spacing w:line="360" w:lineRule="auto"/>
        <w:ind w:left="360"/>
        <w:rPr>
          <w:rFonts w:ascii="Times New Roman" w:hAnsi="Times New Roman" w:cs="Times New Roman"/>
        </w:rPr>
      </w:pPr>
      <w:r w:rsidRPr="00AE10A5">
        <w:rPr>
          <w:rFonts w:ascii="Times New Roman" w:hAnsi="Times New Roman" w:cs="Times New Roman"/>
        </w:rPr>
        <w:t xml:space="preserve">As the candlelight jumps around, I’m led to </w:t>
      </w:r>
      <w:r w:rsidR="00AE10A5" w:rsidRPr="00AE10A5">
        <w:rPr>
          <w:rFonts w:ascii="Times New Roman" w:hAnsi="Times New Roman" w:cs="Times New Roman"/>
        </w:rPr>
        <w:t xml:space="preserve">wonder about our text from John this morning. It is a text that I have heard often </w:t>
      </w:r>
      <w:proofErr w:type="gramStart"/>
      <w:r w:rsidR="00AE10A5" w:rsidRPr="00AE10A5">
        <w:rPr>
          <w:rFonts w:ascii="Times New Roman" w:hAnsi="Times New Roman" w:cs="Times New Roman"/>
        </w:rPr>
        <w:t>and in some ways,</w:t>
      </w:r>
      <w:proofErr w:type="gramEnd"/>
      <w:r w:rsidR="00AE10A5" w:rsidRPr="00AE10A5">
        <w:rPr>
          <w:rFonts w:ascii="Times New Roman" w:hAnsi="Times New Roman" w:cs="Times New Roman"/>
        </w:rPr>
        <w:t xml:space="preserve"> it reads more like a poem or prose than </w:t>
      </w:r>
      <w:r w:rsidR="00AE10A5" w:rsidRPr="00AE10A5">
        <w:rPr>
          <w:rFonts w:ascii="Times New Roman" w:hAnsi="Times New Roman" w:cs="Times New Roman"/>
        </w:rPr>
        <w:lastRenderedPageBreak/>
        <w:t>anything we hear in the other Gospels. It’s more philosophical in nature, but the essence of its meaning is still found when we listen with ears and eyes wide open.</w:t>
      </w:r>
    </w:p>
    <w:p w14:paraId="51BCBB18" w14:textId="0AFBF8C9" w:rsidR="00AE10A5" w:rsidRDefault="00AE10A5" w:rsidP="00AE10A5">
      <w:pPr>
        <w:spacing w:line="360" w:lineRule="auto"/>
        <w:rPr>
          <w:rFonts w:ascii="Times New Roman" w:hAnsi="Times New Roman" w:cs="Times New Roman"/>
        </w:rPr>
      </w:pPr>
      <w:r w:rsidRPr="00AE10A5">
        <w:rPr>
          <w:rFonts w:ascii="Times New Roman" w:hAnsi="Times New Roman" w:cs="Times New Roman"/>
        </w:rPr>
        <w:tab/>
        <w:t xml:space="preserve">What we know for sure is that Christ was here at Creation time – he was with God, though he did not appear to humanity until an appointed time. Others came before him to point to his coming – the most obvious person would be John the Baptist, but I think </w:t>
      </w:r>
      <w:r w:rsidR="00293AE2">
        <w:rPr>
          <w:rFonts w:ascii="Times New Roman" w:hAnsi="Times New Roman" w:cs="Times New Roman"/>
        </w:rPr>
        <w:t xml:space="preserve">we can safely say that you could bring in other prophets like Isaiah, Amos, Micah, and more who pointed to a light coming into the world. </w:t>
      </w:r>
      <w:r w:rsidR="004758A2">
        <w:rPr>
          <w:rFonts w:ascii="Times New Roman" w:hAnsi="Times New Roman" w:cs="Times New Roman"/>
        </w:rPr>
        <w:t>We also know that darkness is not new, especially when we think about our Old Testament texts and until this very moment, we’ve seen everything from exile upon exile, wars, and more. Yet, we also know that while Christ came into the world as light, we know that light was there from the very beginning, always making a way, always seeking overwhelm the darkness.</w:t>
      </w:r>
    </w:p>
    <w:p w14:paraId="7F83FF9F" w14:textId="5669DED3" w:rsidR="004758A2" w:rsidRDefault="004758A2" w:rsidP="00AE10A5">
      <w:pPr>
        <w:spacing w:line="360" w:lineRule="auto"/>
        <w:rPr>
          <w:rFonts w:ascii="Times New Roman" w:hAnsi="Times New Roman" w:cs="Times New Roman"/>
        </w:rPr>
      </w:pPr>
    </w:p>
    <w:p w14:paraId="36961B45" w14:textId="3116C709" w:rsidR="00445348" w:rsidRDefault="00445348" w:rsidP="00AE10A5">
      <w:pPr>
        <w:spacing w:line="360" w:lineRule="auto"/>
        <w:rPr>
          <w:rFonts w:ascii="Times New Roman" w:hAnsi="Times New Roman" w:cs="Times New Roman"/>
        </w:rPr>
      </w:pPr>
      <w:r>
        <w:rPr>
          <w:rFonts w:ascii="Times New Roman" w:hAnsi="Times New Roman" w:cs="Times New Roman"/>
        </w:rPr>
        <w:tab/>
      </w:r>
      <w:r w:rsidR="00203DE8">
        <w:rPr>
          <w:rFonts w:ascii="Times New Roman" w:hAnsi="Times New Roman" w:cs="Times New Roman"/>
        </w:rPr>
        <w:t xml:space="preserve">As we think about how these words enter our lives today, </w:t>
      </w:r>
      <w:r>
        <w:rPr>
          <w:rFonts w:ascii="Times New Roman" w:hAnsi="Times New Roman" w:cs="Times New Roman"/>
        </w:rPr>
        <w:t>I was particularly moved by something that the Rev. Dr. Ken Kovacs from Catonsville Presbyterian offered this past week</w:t>
      </w:r>
      <w:r w:rsidR="00203DE8">
        <w:rPr>
          <w:rFonts w:ascii="Times New Roman" w:hAnsi="Times New Roman" w:cs="Times New Roman"/>
        </w:rPr>
        <w:t xml:space="preserve">. </w:t>
      </w:r>
      <w:r>
        <w:rPr>
          <w:rFonts w:ascii="Times New Roman" w:hAnsi="Times New Roman" w:cs="Times New Roman"/>
        </w:rPr>
        <w:t xml:space="preserve">I would like to share </w:t>
      </w:r>
      <w:r w:rsidR="00203DE8">
        <w:rPr>
          <w:rFonts w:ascii="Times New Roman" w:hAnsi="Times New Roman" w:cs="Times New Roman"/>
        </w:rPr>
        <w:t xml:space="preserve">these words </w:t>
      </w:r>
      <w:r>
        <w:rPr>
          <w:rFonts w:ascii="Times New Roman" w:hAnsi="Times New Roman" w:cs="Times New Roman"/>
        </w:rPr>
        <w:t>with you as we think about the transitional space between 2021 and 2022. He shared a brief poem that was spoken by George VI on Christmas Day in 1939 to a country that was facing the uncertainty of war. In our times of uncertainty in these days, the words echo true. Hear these words from the poet Minnie Louise Haskins called “The Gate of the New Year”:</w:t>
      </w:r>
    </w:p>
    <w:p w14:paraId="765DEB57" w14:textId="77777777" w:rsidR="00445348" w:rsidRPr="00445348" w:rsidRDefault="00445348" w:rsidP="00203DE8">
      <w:pPr>
        <w:shd w:val="clear" w:color="auto" w:fill="FFFFFF"/>
        <w:spacing w:line="360" w:lineRule="auto"/>
        <w:rPr>
          <w:rFonts w:ascii="Times New Roman" w:eastAsia="Times New Roman" w:hAnsi="Times New Roman" w:cs="Times New Roman"/>
          <w:color w:val="050505"/>
        </w:rPr>
      </w:pPr>
      <w:r w:rsidRPr="00445348">
        <w:rPr>
          <w:rFonts w:ascii="Times New Roman" w:eastAsia="Times New Roman" w:hAnsi="Times New Roman" w:cs="Times New Roman"/>
          <w:color w:val="050505"/>
        </w:rPr>
        <w:t>And I said to the man who stood at the gate of the year:</w:t>
      </w:r>
    </w:p>
    <w:p w14:paraId="0C1A534F" w14:textId="77777777" w:rsidR="00445348" w:rsidRPr="00445348" w:rsidRDefault="00445348" w:rsidP="00203DE8">
      <w:pPr>
        <w:shd w:val="clear" w:color="auto" w:fill="FFFFFF"/>
        <w:spacing w:line="360" w:lineRule="auto"/>
        <w:rPr>
          <w:rFonts w:ascii="Times New Roman" w:eastAsia="Times New Roman" w:hAnsi="Times New Roman" w:cs="Times New Roman"/>
          <w:color w:val="050505"/>
        </w:rPr>
      </w:pPr>
      <w:r w:rsidRPr="00445348">
        <w:rPr>
          <w:rFonts w:ascii="Times New Roman" w:eastAsia="Times New Roman" w:hAnsi="Times New Roman" w:cs="Times New Roman"/>
          <w:color w:val="050505"/>
        </w:rPr>
        <w:t>“Give me a light that I may tread safely into the unknown.”</w:t>
      </w:r>
    </w:p>
    <w:p w14:paraId="68FAA3FC" w14:textId="77777777" w:rsidR="00445348" w:rsidRPr="00445348" w:rsidRDefault="00445348" w:rsidP="00203DE8">
      <w:pPr>
        <w:shd w:val="clear" w:color="auto" w:fill="FFFFFF"/>
        <w:spacing w:line="360" w:lineRule="auto"/>
        <w:rPr>
          <w:rFonts w:ascii="Times New Roman" w:eastAsia="Times New Roman" w:hAnsi="Times New Roman" w:cs="Times New Roman"/>
          <w:color w:val="050505"/>
        </w:rPr>
      </w:pPr>
      <w:r w:rsidRPr="00445348">
        <w:rPr>
          <w:rFonts w:ascii="Times New Roman" w:eastAsia="Times New Roman" w:hAnsi="Times New Roman" w:cs="Times New Roman"/>
          <w:color w:val="050505"/>
        </w:rPr>
        <w:t>And he replied:</w:t>
      </w:r>
    </w:p>
    <w:p w14:paraId="7271F3C7" w14:textId="77777777" w:rsidR="00445348" w:rsidRPr="00445348" w:rsidRDefault="00445348" w:rsidP="00203DE8">
      <w:pPr>
        <w:shd w:val="clear" w:color="auto" w:fill="FFFFFF"/>
        <w:spacing w:line="360" w:lineRule="auto"/>
        <w:rPr>
          <w:rFonts w:ascii="Times New Roman" w:eastAsia="Times New Roman" w:hAnsi="Times New Roman" w:cs="Times New Roman"/>
          <w:color w:val="050505"/>
        </w:rPr>
      </w:pPr>
      <w:r w:rsidRPr="00445348">
        <w:rPr>
          <w:rFonts w:ascii="Times New Roman" w:eastAsia="Times New Roman" w:hAnsi="Times New Roman" w:cs="Times New Roman"/>
          <w:color w:val="050505"/>
        </w:rPr>
        <w:t>“Go out into the darkness and put your hand into the Hand of God.</w:t>
      </w:r>
    </w:p>
    <w:p w14:paraId="18A21574" w14:textId="77777777" w:rsidR="00445348" w:rsidRPr="00445348" w:rsidRDefault="00445348" w:rsidP="00203DE8">
      <w:pPr>
        <w:shd w:val="clear" w:color="auto" w:fill="FFFFFF"/>
        <w:spacing w:line="360" w:lineRule="auto"/>
        <w:rPr>
          <w:rFonts w:ascii="Times New Roman" w:eastAsia="Times New Roman" w:hAnsi="Times New Roman" w:cs="Times New Roman"/>
          <w:color w:val="050505"/>
        </w:rPr>
      </w:pPr>
      <w:r w:rsidRPr="00445348">
        <w:rPr>
          <w:rFonts w:ascii="Times New Roman" w:eastAsia="Times New Roman" w:hAnsi="Times New Roman" w:cs="Times New Roman"/>
          <w:color w:val="050505"/>
        </w:rPr>
        <w:t>That shall be to you better than light and safer than a known way.”</w:t>
      </w:r>
    </w:p>
    <w:p w14:paraId="1D1DB5DF" w14:textId="77777777" w:rsidR="00445348" w:rsidRPr="00445348" w:rsidRDefault="00445348" w:rsidP="00203DE8">
      <w:pPr>
        <w:shd w:val="clear" w:color="auto" w:fill="FFFFFF"/>
        <w:spacing w:line="360" w:lineRule="auto"/>
        <w:rPr>
          <w:rFonts w:ascii="Times New Roman" w:eastAsia="Times New Roman" w:hAnsi="Times New Roman" w:cs="Times New Roman"/>
          <w:color w:val="050505"/>
        </w:rPr>
      </w:pPr>
      <w:proofErr w:type="gramStart"/>
      <w:r w:rsidRPr="00445348">
        <w:rPr>
          <w:rFonts w:ascii="Times New Roman" w:eastAsia="Times New Roman" w:hAnsi="Times New Roman" w:cs="Times New Roman"/>
          <w:color w:val="050505"/>
        </w:rPr>
        <w:t>So</w:t>
      </w:r>
      <w:proofErr w:type="gramEnd"/>
      <w:r w:rsidRPr="00445348">
        <w:rPr>
          <w:rFonts w:ascii="Times New Roman" w:eastAsia="Times New Roman" w:hAnsi="Times New Roman" w:cs="Times New Roman"/>
          <w:color w:val="050505"/>
        </w:rPr>
        <w:t xml:space="preserve"> I went forth, and finding the Hand of God, trod gladly into the night.</w:t>
      </w:r>
    </w:p>
    <w:p w14:paraId="17D6DE5E" w14:textId="291D7206" w:rsidR="00445348" w:rsidRPr="00445348" w:rsidRDefault="00445348" w:rsidP="00203DE8">
      <w:pPr>
        <w:shd w:val="clear" w:color="auto" w:fill="FFFFFF"/>
        <w:spacing w:line="360" w:lineRule="auto"/>
        <w:rPr>
          <w:rFonts w:ascii="Times New Roman" w:eastAsia="Times New Roman" w:hAnsi="Times New Roman" w:cs="Times New Roman"/>
          <w:color w:val="050505"/>
        </w:rPr>
      </w:pPr>
      <w:r w:rsidRPr="00445348">
        <w:rPr>
          <w:rFonts w:ascii="Times New Roman" w:eastAsia="Times New Roman" w:hAnsi="Times New Roman" w:cs="Times New Roman"/>
          <w:color w:val="050505"/>
        </w:rPr>
        <w:t xml:space="preserve">And He led me towards the hills and the breaking of day in the lone East. </w:t>
      </w:r>
    </w:p>
    <w:p w14:paraId="69AC1AA8" w14:textId="0A878E01" w:rsidR="00445348" w:rsidRPr="00445348" w:rsidRDefault="00445348" w:rsidP="00203DE8">
      <w:pPr>
        <w:shd w:val="clear" w:color="auto" w:fill="FFFFFF"/>
        <w:spacing w:line="360" w:lineRule="auto"/>
        <w:rPr>
          <w:rFonts w:ascii="Times New Roman" w:eastAsia="Times New Roman" w:hAnsi="Times New Roman" w:cs="Times New Roman"/>
          <w:color w:val="050505"/>
        </w:rPr>
      </w:pPr>
    </w:p>
    <w:p w14:paraId="0D5F7038" w14:textId="5D5703D6" w:rsidR="00445348" w:rsidRPr="00445348" w:rsidRDefault="00445348" w:rsidP="00203DE8">
      <w:pPr>
        <w:shd w:val="clear" w:color="auto" w:fill="FFFFFF"/>
        <w:spacing w:line="360" w:lineRule="auto"/>
        <w:rPr>
          <w:rFonts w:ascii="Times New Roman" w:eastAsia="Times New Roman" w:hAnsi="Times New Roman" w:cs="Times New Roman"/>
          <w:color w:val="050505"/>
        </w:rPr>
      </w:pPr>
      <w:r w:rsidRPr="00445348">
        <w:rPr>
          <w:rFonts w:ascii="Times New Roman" w:eastAsia="Times New Roman" w:hAnsi="Times New Roman" w:cs="Times New Roman"/>
          <w:color w:val="050505"/>
        </w:rPr>
        <w:tab/>
        <w:t>In a world where we do not know what is to come next,</w:t>
      </w:r>
      <w:r>
        <w:rPr>
          <w:rFonts w:ascii="Times New Roman" w:eastAsia="Times New Roman" w:hAnsi="Times New Roman" w:cs="Times New Roman"/>
          <w:color w:val="050505"/>
        </w:rPr>
        <w:t xml:space="preserve"> these words still resonate with us, so l</w:t>
      </w:r>
      <w:r w:rsidR="000D277B">
        <w:rPr>
          <w:rFonts w:ascii="Times New Roman" w:eastAsia="Times New Roman" w:hAnsi="Times New Roman" w:cs="Times New Roman"/>
          <w:color w:val="050505"/>
        </w:rPr>
        <w:t xml:space="preserve">et us reach out of hands </w:t>
      </w:r>
      <w:proofErr w:type="gramStart"/>
      <w:r w:rsidR="000D277B">
        <w:rPr>
          <w:rFonts w:ascii="Times New Roman" w:eastAsia="Times New Roman" w:hAnsi="Times New Roman" w:cs="Times New Roman"/>
          <w:color w:val="050505"/>
        </w:rPr>
        <w:t>in the midst of</w:t>
      </w:r>
      <w:proofErr w:type="gramEnd"/>
      <w:r w:rsidR="000D277B">
        <w:rPr>
          <w:rFonts w:ascii="Times New Roman" w:eastAsia="Times New Roman" w:hAnsi="Times New Roman" w:cs="Times New Roman"/>
          <w:color w:val="050505"/>
        </w:rPr>
        <w:t xml:space="preserve"> a world we do not yet know and trust that we will find the Hand of God, the light in the darkness, to guide us as we move forward</w:t>
      </w:r>
      <w:r w:rsidR="00203DE8">
        <w:rPr>
          <w:rFonts w:ascii="Times New Roman" w:eastAsia="Times New Roman" w:hAnsi="Times New Roman" w:cs="Times New Roman"/>
          <w:color w:val="050505"/>
        </w:rPr>
        <w:t>.</w:t>
      </w:r>
    </w:p>
    <w:p w14:paraId="1144EFBC" w14:textId="77777777" w:rsidR="00445348" w:rsidRDefault="00445348" w:rsidP="00AE10A5">
      <w:pPr>
        <w:spacing w:line="360" w:lineRule="auto"/>
        <w:rPr>
          <w:rFonts w:ascii="Times New Roman" w:hAnsi="Times New Roman" w:cs="Times New Roman"/>
        </w:rPr>
      </w:pPr>
    </w:p>
    <w:p w14:paraId="58E3B8B2" w14:textId="77777777" w:rsidR="00445348" w:rsidRDefault="00445348" w:rsidP="00AE10A5">
      <w:pPr>
        <w:spacing w:line="360" w:lineRule="auto"/>
        <w:rPr>
          <w:rFonts w:ascii="Times New Roman" w:hAnsi="Times New Roman" w:cs="Times New Roman"/>
        </w:rPr>
      </w:pPr>
    </w:p>
    <w:p w14:paraId="41D912C2" w14:textId="0F9CA770" w:rsidR="004758A2" w:rsidRDefault="004758A2" w:rsidP="004758A2">
      <w:pPr>
        <w:pStyle w:val="ListParagraph"/>
        <w:numPr>
          <w:ilvl w:val="0"/>
          <w:numId w:val="21"/>
        </w:numPr>
        <w:spacing w:line="360" w:lineRule="auto"/>
        <w:rPr>
          <w:rFonts w:ascii="Times New Roman" w:hAnsi="Times New Roman" w:cs="Times New Roman"/>
        </w:rPr>
      </w:pPr>
      <w:r>
        <w:rPr>
          <w:rFonts w:ascii="Times New Roman" w:hAnsi="Times New Roman" w:cs="Times New Roman"/>
        </w:rPr>
        <w:t>The Light</w:t>
      </w:r>
    </w:p>
    <w:p w14:paraId="07D0351B" w14:textId="4CDE9813" w:rsidR="004758A2" w:rsidRDefault="004758A2" w:rsidP="004758A2">
      <w:pPr>
        <w:spacing w:line="360" w:lineRule="auto"/>
        <w:rPr>
          <w:rFonts w:ascii="Times New Roman" w:hAnsi="Times New Roman" w:cs="Times New Roman"/>
        </w:rPr>
      </w:pPr>
    </w:p>
    <w:p w14:paraId="2026B90A" w14:textId="15595C8B" w:rsidR="00445348" w:rsidRDefault="000D277B" w:rsidP="000D277B">
      <w:pPr>
        <w:spacing w:line="360" w:lineRule="auto"/>
        <w:ind w:firstLine="360"/>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as we step out into this new year, and as</w:t>
      </w:r>
      <w:r w:rsidR="004758A2">
        <w:rPr>
          <w:rFonts w:ascii="Times New Roman" w:hAnsi="Times New Roman" w:cs="Times New Roman"/>
        </w:rPr>
        <w:t xml:space="preserve"> we set our resolutions or intentions that we seek in 2022, one of the ways we can choose to live into this text is to set our eyes towards seeing the light. </w:t>
      </w:r>
    </w:p>
    <w:p w14:paraId="210687B7" w14:textId="7BE21E78" w:rsidR="004758A2" w:rsidRDefault="004758A2" w:rsidP="004758A2">
      <w:pPr>
        <w:spacing w:line="360" w:lineRule="auto"/>
        <w:rPr>
          <w:rFonts w:ascii="Times New Roman" w:hAnsi="Times New Roman" w:cs="Times New Roman"/>
        </w:rPr>
      </w:pPr>
      <w:r>
        <w:rPr>
          <w:rFonts w:ascii="Times New Roman" w:hAnsi="Times New Roman" w:cs="Times New Roman"/>
        </w:rPr>
        <w:tab/>
        <w:t xml:space="preserve">There are </w:t>
      </w:r>
      <w:proofErr w:type="gramStart"/>
      <w:r>
        <w:rPr>
          <w:rFonts w:ascii="Times New Roman" w:hAnsi="Times New Roman" w:cs="Times New Roman"/>
        </w:rPr>
        <w:t>many different ways</w:t>
      </w:r>
      <w:proofErr w:type="gramEnd"/>
      <w:r>
        <w:rPr>
          <w:rFonts w:ascii="Times New Roman" w:hAnsi="Times New Roman" w:cs="Times New Roman"/>
        </w:rPr>
        <w:t xml:space="preserve"> to do this, but one that I’ve found helpful, and in truth, I’m not often consistent, but still – is setting aside a mason jar and at the end of the week, I write something I am grateful for about the week. Sometimes the gratitude felt large – a </w:t>
      </w:r>
      <w:r w:rsidR="001C37D6">
        <w:rPr>
          <w:rFonts w:ascii="Times New Roman" w:hAnsi="Times New Roman" w:cs="Times New Roman"/>
        </w:rPr>
        <w:t xml:space="preserve">new adventure, or a major accomplishment, or a project finished. Sometimes the gratitude felt lame, like I was required to write something down, even if it was silly, like – I got the recycling out on time, or I finished my laundry and </w:t>
      </w:r>
      <w:proofErr w:type="gramStart"/>
      <w:r w:rsidR="001C37D6">
        <w:rPr>
          <w:rFonts w:ascii="Times New Roman" w:hAnsi="Times New Roman" w:cs="Times New Roman"/>
        </w:rPr>
        <w:t>actually folded</w:t>
      </w:r>
      <w:proofErr w:type="gramEnd"/>
      <w:r w:rsidR="001C37D6">
        <w:rPr>
          <w:rFonts w:ascii="Times New Roman" w:hAnsi="Times New Roman" w:cs="Times New Roman"/>
        </w:rPr>
        <w:t xml:space="preserve"> it AND put it in the drawer, or I got to sit out on the porch and drink some tea in quiet. </w:t>
      </w:r>
    </w:p>
    <w:p w14:paraId="2CB7EDF0" w14:textId="25AC0754" w:rsidR="001C37D6" w:rsidRDefault="001C37D6" w:rsidP="004758A2">
      <w:pPr>
        <w:spacing w:line="360" w:lineRule="auto"/>
        <w:rPr>
          <w:rFonts w:ascii="Times New Roman" w:hAnsi="Times New Roman" w:cs="Times New Roman"/>
        </w:rPr>
      </w:pPr>
      <w:r>
        <w:rPr>
          <w:rFonts w:ascii="Times New Roman" w:hAnsi="Times New Roman" w:cs="Times New Roman"/>
        </w:rPr>
        <w:tab/>
        <w:t xml:space="preserve">The beauty of a gratitude jar is that it breaks down perfectionism and it makes you engage with a side of your brain that we often </w:t>
      </w:r>
      <w:proofErr w:type="gramStart"/>
      <w:r>
        <w:rPr>
          <w:rFonts w:ascii="Times New Roman" w:hAnsi="Times New Roman" w:cs="Times New Roman"/>
        </w:rPr>
        <w:t>have to</w:t>
      </w:r>
      <w:proofErr w:type="gramEnd"/>
      <w:r>
        <w:rPr>
          <w:rFonts w:ascii="Times New Roman" w:hAnsi="Times New Roman" w:cs="Times New Roman"/>
        </w:rPr>
        <w:t xml:space="preserve"> re-learn how to use in daily life. And then at the end of the year, even if you, like me, were able to do it for three months, or you had all 12 months, either way – you open the jar and you read and remember </w:t>
      </w:r>
      <w:r w:rsidR="006849A3">
        <w:rPr>
          <w:rFonts w:ascii="Times New Roman" w:hAnsi="Times New Roman" w:cs="Times New Roman"/>
        </w:rPr>
        <w:t>and smile and laugh and remember that there really is light when you look for it.</w:t>
      </w:r>
    </w:p>
    <w:p w14:paraId="53A1F4AF" w14:textId="1082DDC1" w:rsidR="006849A3" w:rsidRDefault="006849A3" w:rsidP="004758A2">
      <w:pPr>
        <w:spacing w:line="360" w:lineRule="auto"/>
        <w:rPr>
          <w:rFonts w:ascii="Times New Roman" w:hAnsi="Times New Roman" w:cs="Times New Roman"/>
        </w:rPr>
      </w:pPr>
      <w:r>
        <w:rPr>
          <w:rFonts w:ascii="Times New Roman" w:hAnsi="Times New Roman" w:cs="Times New Roman"/>
        </w:rPr>
        <w:tab/>
        <w:t>Other folks practice different ways of finding light in the New Year. Bryan chooses a new cuisine to learn throughout the year, which, in truth, does benefit me greatly, but for him, learning something new and engaging in it hands on offers him joy and light. Some others might find engaging in a yoga practice or committing to weekly therapy or practicing an instrument to be a way to seek light.</w:t>
      </w:r>
    </w:p>
    <w:p w14:paraId="743B3EED" w14:textId="77777777" w:rsidR="00E65FEF" w:rsidRDefault="006849A3" w:rsidP="004758A2">
      <w:pPr>
        <w:spacing w:line="360" w:lineRule="auto"/>
        <w:rPr>
          <w:rFonts w:ascii="Times New Roman" w:hAnsi="Times New Roman" w:cs="Times New Roman"/>
        </w:rPr>
      </w:pPr>
      <w:r>
        <w:rPr>
          <w:rFonts w:ascii="Times New Roman" w:hAnsi="Times New Roman" w:cs="Times New Roman"/>
        </w:rPr>
        <w:tab/>
        <w:t xml:space="preserve">My disclaimer though, every new year though is – I believe that we don’t find </w:t>
      </w:r>
      <w:proofErr w:type="gramStart"/>
      <w:r>
        <w:rPr>
          <w:rFonts w:ascii="Times New Roman" w:hAnsi="Times New Roman" w:cs="Times New Roman"/>
        </w:rPr>
        <w:t>light</w:t>
      </w:r>
      <w:proofErr w:type="gramEnd"/>
      <w:r>
        <w:rPr>
          <w:rFonts w:ascii="Times New Roman" w:hAnsi="Times New Roman" w:cs="Times New Roman"/>
        </w:rPr>
        <w:t xml:space="preserve"> and we don’t find Christ when our resolutions are shame based. If you want to go on a diet to lose weight or that you will quit doing x, y, or z. There’s no light in shame. If you want to do those things as something that isn’t a resolution, that’s ok, </w:t>
      </w:r>
      <w:r w:rsidR="00E65FEF">
        <w:rPr>
          <w:rFonts w:ascii="Times New Roman" w:hAnsi="Times New Roman" w:cs="Times New Roman"/>
        </w:rPr>
        <w:t xml:space="preserve">but I hope you do choose something that offers you and others light, joy, love, and a sense of peace, because Christ came into the world for the love of us, not to make us a size 6. </w:t>
      </w:r>
    </w:p>
    <w:p w14:paraId="62752454" w14:textId="77777777" w:rsidR="00E65FEF" w:rsidRDefault="00E65FEF" w:rsidP="004758A2">
      <w:pPr>
        <w:spacing w:line="360" w:lineRule="auto"/>
        <w:rPr>
          <w:rFonts w:ascii="Times New Roman" w:hAnsi="Times New Roman" w:cs="Times New Roman"/>
        </w:rPr>
      </w:pPr>
      <w:r>
        <w:rPr>
          <w:rFonts w:ascii="Times New Roman" w:hAnsi="Times New Roman" w:cs="Times New Roman"/>
        </w:rPr>
        <w:tab/>
      </w:r>
    </w:p>
    <w:p w14:paraId="0934675D" w14:textId="77777777" w:rsidR="00E65FEF" w:rsidRDefault="00E65FEF" w:rsidP="00E65FEF">
      <w:pPr>
        <w:pStyle w:val="ListParagraph"/>
        <w:numPr>
          <w:ilvl w:val="0"/>
          <w:numId w:val="21"/>
        </w:numPr>
        <w:spacing w:line="360" w:lineRule="auto"/>
        <w:rPr>
          <w:rFonts w:ascii="Times New Roman" w:hAnsi="Times New Roman" w:cs="Times New Roman"/>
        </w:rPr>
      </w:pPr>
      <w:r>
        <w:rPr>
          <w:rFonts w:ascii="Times New Roman" w:hAnsi="Times New Roman" w:cs="Times New Roman"/>
        </w:rPr>
        <w:t>Lighting the Way</w:t>
      </w:r>
    </w:p>
    <w:p w14:paraId="545166FC" w14:textId="77777777" w:rsidR="00E65FEF" w:rsidRDefault="00E65FEF" w:rsidP="00E65FEF">
      <w:pPr>
        <w:spacing w:line="360" w:lineRule="auto"/>
        <w:rPr>
          <w:rFonts w:ascii="Times New Roman" w:hAnsi="Times New Roman" w:cs="Times New Roman"/>
        </w:rPr>
      </w:pPr>
    </w:p>
    <w:p w14:paraId="658C868E" w14:textId="77777777" w:rsidR="00E65FEF" w:rsidRDefault="00E65FEF" w:rsidP="00E65FEF">
      <w:pPr>
        <w:spacing w:line="360" w:lineRule="auto"/>
        <w:ind w:left="360"/>
        <w:rPr>
          <w:rFonts w:ascii="Times New Roman" w:hAnsi="Times New Roman" w:cs="Times New Roman"/>
        </w:rPr>
      </w:pPr>
      <w:r>
        <w:rPr>
          <w:rFonts w:ascii="Times New Roman" w:hAnsi="Times New Roman" w:cs="Times New Roman"/>
        </w:rPr>
        <w:t xml:space="preserve">Even with the darkness that settles in the nighttime, I still have great hope for the light of the </w:t>
      </w:r>
    </w:p>
    <w:p w14:paraId="0781DD0E" w14:textId="516AC406" w:rsidR="006849A3" w:rsidRDefault="00E65FEF" w:rsidP="00E65FEF">
      <w:pPr>
        <w:spacing w:line="360" w:lineRule="auto"/>
        <w:rPr>
          <w:rFonts w:ascii="Times New Roman" w:hAnsi="Times New Roman" w:cs="Times New Roman"/>
        </w:rPr>
      </w:pPr>
      <w:r>
        <w:rPr>
          <w:rFonts w:ascii="Times New Roman" w:hAnsi="Times New Roman" w:cs="Times New Roman"/>
        </w:rPr>
        <w:t>world, the light of Christ, to change and transform us day by day. We are now in a season where the days will get longer, little by little, and as science advances and we continue to learn how to be together well, we are getting there. There is hope and there is light.</w:t>
      </w:r>
    </w:p>
    <w:p w14:paraId="07EEEB55" w14:textId="33036ED9" w:rsidR="00E65FEF" w:rsidRPr="00E65FEF" w:rsidRDefault="00E65FEF" w:rsidP="00E65FEF">
      <w:pPr>
        <w:spacing w:line="360" w:lineRule="auto"/>
        <w:rPr>
          <w:rFonts w:ascii="Times New Roman" w:hAnsi="Times New Roman" w:cs="Times New Roman"/>
        </w:rPr>
      </w:pPr>
      <w:r>
        <w:rPr>
          <w:rFonts w:ascii="Times New Roman" w:hAnsi="Times New Roman" w:cs="Times New Roman"/>
        </w:rPr>
        <w:tab/>
      </w:r>
      <w:r w:rsidR="00E1405A">
        <w:rPr>
          <w:rFonts w:ascii="Times New Roman" w:hAnsi="Times New Roman" w:cs="Times New Roman"/>
        </w:rPr>
        <w:t>My prayer for this year is this: M</w:t>
      </w:r>
      <w:r>
        <w:rPr>
          <w:rFonts w:ascii="Times New Roman" w:hAnsi="Times New Roman" w:cs="Times New Roman"/>
        </w:rPr>
        <w:t xml:space="preserve">ay the light guide your way, especially this year as we </w:t>
      </w:r>
      <w:r w:rsidR="00E1405A">
        <w:rPr>
          <w:rFonts w:ascii="Times New Roman" w:hAnsi="Times New Roman" w:cs="Times New Roman"/>
        </w:rPr>
        <w:t xml:space="preserve">look towards a new future. May God help us in building up our boldness, courage, and strength, as we seek to do daring things. May the words of Christ be more embedded in our minds that they become natural – where we live out those </w:t>
      </w:r>
      <w:proofErr w:type="gramStart"/>
      <w:r w:rsidR="00E1405A">
        <w:rPr>
          <w:rFonts w:ascii="Times New Roman" w:hAnsi="Times New Roman" w:cs="Times New Roman"/>
        </w:rPr>
        <w:t>words</w:t>
      </w:r>
      <w:proofErr w:type="gramEnd"/>
      <w:r w:rsidR="00E1405A">
        <w:rPr>
          <w:rFonts w:ascii="Times New Roman" w:hAnsi="Times New Roman" w:cs="Times New Roman"/>
        </w:rPr>
        <w:t xml:space="preserve"> day by day. May the Spirit guide us, nudging us towards the light when we forget the light exists, and may the Spirit hold us when we simply need to sit in the darkness. May this year be another one of growth – of learning and deepening our faith, of strengthening our relationships, and of discovering who God is calling us to be. May we find and be the light of Christ to ourselves and others, this, and every day. Thanks be to God. Amen.</w:t>
      </w:r>
    </w:p>
    <w:sectPr w:rsidR="00E65FEF" w:rsidRPr="00E6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455"/>
    <w:multiLevelType w:val="hybridMultilevel"/>
    <w:tmpl w:val="BEFA21C6"/>
    <w:lvl w:ilvl="0" w:tplc="5838B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40612"/>
    <w:multiLevelType w:val="hybridMultilevel"/>
    <w:tmpl w:val="466893FC"/>
    <w:lvl w:ilvl="0" w:tplc="89B09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62DD"/>
    <w:multiLevelType w:val="hybridMultilevel"/>
    <w:tmpl w:val="833AB45C"/>
    <w:lvl w:ilvl="0" w:tplc="39EA4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269A6"/>
    <w:multiLevelType w:val="hybridMultilevel"/>
    <w:tmpl w:val="70583BC4"/>
    <w:lvl w:ilvl="0" w:tplc="B22CD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472A0"/>
    <w:multiLevelType w:val="hybridMultilevel"/>
    <w:tmpl w:val="5052C0FC"/>
    <w:lvl w:ilvl="0" w:tplc="C7B28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840F76"/>
    <w:multiLevelType w:val="hybridMultilevel"/>
    <w:tmpl w:val="AC76C63E"/>
    <w:lvl w:ilvl="0" w:tplc="19DC4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040F9"/>
    <w:multiLevelType w:val="hybridMultilevel"/>
    <w:tmpl w:val="F370BC7A"/>
    <w:lvl w:ilvl="0" w:tplc="CF00F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80FFA"/>
    <w:multiLevelType w:val="hybridMultilevel"/>
    <w:tmpl w:val="7668EE3A"/>
    <w:lvl w:ilvl="0" w:tplc="076884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A06D7"/>
    <w:multiLevelType w:val="multilevel"/>
    <w:tmpl w:val="0FCC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0C0762"/>
    <w:multiLevelType w:val="hybridMultilevel"/>
    <w:tmpl w:val="B680E230"/>
    <w:lvl w:ilvl="0" w:tplc="1C6A5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2255F"/>
    <w:multiLevelType w:val="hybridMultilevel"/>
    <w:tmpl w:val="86C0FC46"/>
    <w:lvl w:ilvl="0" w:tplc="D160D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45D18"/>
    <w:multiLevelType w:val="hybridMultilevel"/>
    <w:tmpl w:val="F7B0A88C"/>
    <w:lvl w:ilvl="0" w:tplc="857C65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10653"/>
    <w:multiLevelType w:val="hybridMultilevel"/>
    <w:tmpl w:val="152ED334"/>
    <w:lvl w:ilvl="0" w:tplc="1FFA2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40AA7"/>
    <w:multiLevelType w:val="hybridMultilevel"/>
    <w:tmpl w:val="DA80E864"/>
    <w:lvl w:ilvl="0" w:tplc="9CEA3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C4F8D"/>
    <w:multiLevelType w:val="hybridMultilevel"/>
    <w:tmpl w:val="10D623B8"/>
    <w:lvl w:ilvl="0" w:tplc="D72E9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A10389"/>
    <w:multiLevelType w:val="hybridMultilevel"/>
    <w:tmpl w:val="66B0E634"/>
    <w:lvl w:ilvl="0" w:tplc="321CD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C326D0"/>
    <w:multiLevelType w:val="hybridMultilevel"/>
    <w:tmpl w:val="1BD29B1C"/>
    <w:lvl w:ilvl="0" w:tplc="02829254">
      <w:start w:val="1"/>
      <w:numFmt w:val="upp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6C861180"/>
    <w:multiLevelType w:val="hybridMultilevel"/>
    <w:tmpl w:val="7EB096F4"/>
    <w:lvl w:ilvl="0" w:tplc="55C03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C3B0B"/>
    <w:multiLevelType w:val="hybridMultilevel"/>
    <w:tmpl w:val="5922F87E"/>
    <w:lvl w:ilvl="0" w:tplc="77AC9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57812"/>
    <w:multiLevelType w:val="hybridMultilevel"/>
    <w:tmpl w:val="1C007514"/>
    <w:lvl w:ilvl="0" w:tplc="E2268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87082"/>
    <w:multiLevelType w:val="hybridMultilevel"/>
    <w:tmpl w:val="F08E3686"/>
    <w:lvl w:ilvl="0" w:tplc="38683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3"/>
  </w:num>
  <w:num w:numId="4">
    <w:abstractNumId w:val="4"/>
  </w:num>
  <w:num w:numId="5">
    <w:abstractNumId w:val="1"/>
  </w:num>
  <w:num w:numId="6">
    <w:abstractNumId w:val="8"/>
  </w:num>
  <w:num w:numId="7">
    <w:abstractNumId w:val="13"/>
  </w:num>
  <w:num w:numId="8">
    <w:abstractNumId w:val="14"/>
  </w:num>
  <w:num w:numId="9">
    <w:abstractNumId w:val="15"/>
  </w:num>
  <w:num w:numId="10">
    <w:abstractNumId w:val="2"/>
  </w:num>
  <w:num w:numId="11">
    <w:abstractNumId w:val="12"/>
  </w:num>
  <w:num w:numId="12">
    <w:abstractNumId w:val="5"/>
  </w:num>
  <w:num w:numId="13">
    <w:abstractNumId w:val="17"/>
  </w:num>
  <w:num w:numId="14">
    <w:abstractNumId w:val="16"/>
  </w:num>
  <w:num w:numId="15">
    <w:abstractNumId w:val="9"/>
  </w:num>
  <w:num w:numId="16">
    <w:abstractNumId w:val="0"/>
  </w:num>
  <w:num w:numId="17">
    <w:abstractNumId w:val="10"/>
  </w:num>
  <w:num w:numId="18">
    <w:abstractNumId w:val="20"/>
  </w:num>
  <w:num w:numId="19">
    <w:abstractNumId w:val="11"/>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14"/>
    <w:rsid w:val="00000109"/>
    <w:rsid w:val="00002A61"/>
    <w:rsid w:val="00016910"/>
    <w:rsid w:val="00023678"/>
    <w:rsid w:val="0004335A"/>
    <w:rsid w:val="00062120"/>
    <w:rsid w:val="00095511"/>
    <w:rsid w:val="000A4110"/>
    <w:rsid w:val="000A7CE1"/>
    <w:rsid w:val="000B1AB1"/>
    <w:rsid w:val="000B2CBC"/>
    <w:rsid w:val="000B704C"/>
    <w:rsid w:val="000C403F"/>
    <w:rsid w:val="000C6DD4"/>
    <w:rsid w:val="000C7BE5"/>
    <w:rsid w:val="000D2293"/>
    <w:rsid w:val="000D26A0"/>
    <w:rsid w:val="000D277B"/>
    <w:rsid w:val="000E201D"/>
    <w:rsid w:val="000E65DE"/>
    <w:rsid w:val="000F5480"/>
    <w:rsid w:val="001200BA"/>
    <w:rsid w:val="00133C64"/>
    <w:rsid w:val="00150799"/>
    <w:rsid w:val="001652F5"/>
    <w:rsid w:val="0017499C"/>
    <w:rsid w:val="0018400D"/>
    <w:rsid w:val="00194ADA"/>
    <w:rsid w:val="001C37D6"/>
    <w:rsid w:val="001C7BB6"/>
    <w:rsid w:val="001E0E3B"/>
    <w:rsid w:val="001F2E16"/>
    <w:rsid w:val="00203DE8"/>
    <w:rsid w:val="00220E91"/>
    <w:rsid w:val="00254615"/>
    <w:rsid w:val="002611D4"/>
    <w:rsid w:val="002617FA"/>
    <w:rsid w:val="00293AE2"/>
    <w:rsid w:val="00296B8A"/>
    <w:rsid w:val="002A30E5"/>
    <w:rsid w:val="002C30B1"/>
    <w:rsid w:val="002C6F7E"/>
    <w:rsid w:val="002E1AD2"/>
    <w:rsid w:val="00303BDE"/>
    <w:rsid w:val="00307BFE"/>
    <w:rsid w:val="00320E51"/>
    <w:rsid w:val="003254CF"/>
    <w:rsid w:val="0032601E"/>
    <w:rsid w:val="0033203F"/>
    <w:rsid w:val="00334B27"/>
    <w:rsid w:val="00347D6E"/>
    <w:rsid w:val="00351C5F"/>
    <w:rsid w:val="00357AC7"/>
    <w:rsid w:val="00362BFD"/>
    <w:rsid w:val="0037539D"/>
    <w:rsid w:val="00377FE6"/>
    <w:rsid w:val="00384584"/>
    <w:rsid w:val="003874D9"/>
    <w:rsid w:val="003B094C"/>
    <w:rsid w:val="003B6BDA"/>
    <w:rsid w:val="003D27E4"/>
    <w:rsid w:val="003E5C81"/>
    <w:rsid w:val="00402946"/>
    <w:rsid w:val="004249A0"/>
    <w:rsid w:val="004261AC"/>
    <w:rsid w:val="00445348"/>
    <w:rsid w:val="004479E5"/>
    <w:rsid w:val="00450912"/>
    <w:rsid w:val="004524D1"/>
    <w:rsid w:val="00453CFE"/>
    <w:rsid w:val="00471A74"/>
    <w:rsid w:val="004758A2"/>
    <w:rsid w:val="004C0459"/>
    <w:rsid w:val="005010DB"/>
    <w:rsid w:val="00503A3A"/>
    <w:rsid w:val="0053758C"/>
    <w:rsid w:val="00542550"/>
    <w:rsid w:val="005614BF"/>
    <w:rsid w:val="00564C40"/>
    <w:rsid w:val="00571F58"/>
    <w:rsid w:val="00577CF7"/>
    <w:rsid w:val="00585171"/>
    <w:rsid w:val="00593ABE"/>
    <w:rsid w:val="005C7B6A"/>
    <w:rsid w:val="006171D3"/>
    <w:rsid w:val="00656AC7"/>
    <w:rsid w:val="006623B3"/>
    <w:rsid w:val="00664BBD"/>
    <w:rsid w:val="00671FA5"/>
    <w:rsid w:val="00673BC1"/>
    <w:rsid w:val="00674DE7"/>
    <w:rsid w:val="006849A3"/>
    <w:rsid w:val="0068598D"/>
    <w:rsid w:val="00686EEB"/>
    <w:rsid w:val="006A5A8E"/>
    <w:rsid w:val="006C0B13"/>
    <w:rsid w:val="006D225E"/>
    <w:rsid w:val="006E4110"/>
    <w:rsid w:val="006E683E"/>
    <w:rsid w:val="00705991"/>
    <w:rsid w:val="007143EF"/>
    <w:rsid w:val="007207CE"/>
    <w:rsid w:val="00747A91"/>
    <w:rsid w:val="007511D2"/>
    <w:rsid w:val="00751372"/>
    <w:rsid w:val="00756FFD"/>
    <w:rsid w:val="00771AB3"/>
    <w:rsid w:val="00773CDB"/>
    <w:rsid w:val="007756CD"/>
    <w:rsid w:val="00790B90"/>
    <w:rsid w:val="0079139A"/>
    <w:rsid w:val="007A6FB1"/>
    <w:rsid w:val="007E2768"/>
    <w:rsid w:val="007E2F50"/>
    <w:rsid w:val="00803F14"/>
    <w:rsid w:val="00826996"/>
    <w:rsid w:val="00831127"/>
    <w:rsid w:val="0084509E"/>
    <w:rsid w:val="00855176"/>
    <w:rsid w:val="00887613"/>
    <w:rsid w:val="0089007A"/>
    <w:rsid w:val="008C7795"/>
    <w:rsid w:val="008D3751"/>
    <w:rsid w:val="008D6F31"/>
    <w:rsid w:val="008F037F"/>
    <w:rsid w:val="008F4616"/>
    <w:rsid w:val="008F7E0A"/>
    <w:rsid w:val="00914956"/>
    <w:rsid w:val="00942469"/>
    <w:rsid w:val="00965BB4"/>
    <w:rsid w:val="009C2EBB"/>
    <w:rsid w:val="009D7505"/>
    <w:rsid w:val="009E46F6"/>
    <w:rsid w:val="009F22C7"/>
    <w:rsid w:val="00A2331D"/>
    <w:rsid w:val="00A35413"/>
    <w:rsid w:val="00A432AA"/>
    <w:rsid w:val="00A50968"/>
    <w:rsid w:val="00A51ED9"/>
    <w:rsid w:val="00A52F3D"/>
    <w:rsid w:val="00A60ACA"/>
    <w:rsid w:val="00A61BFD"/>
    <w:rsid w:val="00A656B4"/>
    <w:rsid w:val="00A80BBA"/>
    <w:rsid w:val="00A8663D"/>
    <w:rsid w:val="00AB55D0"/>
    <w:rsid w:val="00AC3F93"/>
    <w:rsid w:val="00AC7B11"/>
    <w:rsid w:val="00AE10A5"/>
    <w:rsid w:val="00AF02F2"/>
    <w:rsid w:val="00AF0E0E"/>
    <w:rsid w:val="00AF490B"/>
    <w:rsid w:val="00B04EEA"/>
    <w:rsid w:val="00B17BF5"/>
    <w:rsid w:val="00B30C18"/>
    <w:rsid w:val="00B64009"/>
    <w:rsid w:val="00B82383"/>
    <w:rsid w:val="00B877D3"/>
    <w:rsid w:val="00BA2C83"/>
    <w:rsid w:val="00BA4172"/>
    <w:rsid w:val="00BA52D8"/>
    <w:rsid w:val="00BC5A1B"/>
    <w:rsid w:val="00BD1217"/>
    <w:rsid w:val="00C00BDA"/>
    <w:rsid w:val="00C04549"/>
    <w:rsid w:val="00C23DEC"/>
    <w:rsid w:val="00C269FC"/>
    <w:rsid w:val="00C37F52"/>
    <w:rsid w:val="00C56ABE"/>
    <w:rsid w:val="00C66A23"/>
    <w:rsid w:val="00C67312"/>
    <w:rsid w:val="00C83429"/>
    <w:rsid w:val="00C93CFF"/>
    <w:rsid w:val="00C976C6"/>
    <w:rsid w:val="00CA2D0D"/>
    <w:rsid w:val="00CD525B"/>
    <w:rsid w:val="00CD77D3"/>
    <w:rsid w:val="00CF3C6D"/>
    <w:rsid w:val="00CF7ACB"/>
    <w:rsid w:val="00D00252"/>
    <w:rsid w:val="00D01D6E"/>
    <w:rsid w:val="00D300C0"/>
    <w:rsid w:val="00D334D3"/>
    <w:rsid w:val="00D41626"/>
    <w:rsid w:val="00D42A21"/>
    <w:rsid w:val="00D75B16"/>
    <w:rsid w:val="00D907AB"/>
    <w:rsid w:val="00DC213F"/>
    <w:rsid w:val="00DD1E7B"/>
    <w:rsid w:val="00DE04C8"/>
    <w:rsid w:val="00DE26FA"/>
    <w:rsid w:val="00E01FDC"/>
    <w:rsid w:val="00E055B1"/>
    <w:rsid w:val="00E1405A"/>
    <w:rsid w:val="00E24E05"/>
    <w:rsid w:val="00E4490D"/>
    <w:rsid w:val="00E63762"/>
    <w:rsid w:val="00E65FEF"/>
    <w:rsid w:val="00EA3C3F"/>
    <w:rsid w:val="00EC31E4"/>
    <w:rsid w:val="00ED4486"/>
    <w:rsid w:val="00ED7734"/>
    <w:rsid w:val="00EE487A"/>
    <w:rsid w:val="00F2714C"/>
    <w:rsid w:val="00F3253A"/>
    <w:rsid w:val="00F37AEB"/>
    <w:rsid w:val="00F40C2A"/>
    <w:rsid w:val="00F57FDC"/>
    <w:rsid w:val="00F60FE1"/>
    <w:rsid w:val="00F6236C"/>
    <w:rsid w:val="00F80710"/>
    <w:rsid w:val="00F82010"/>
    <w:rsid w:val="00F86E23"/>
    <w:rsid w:val="00F904C1"/>
    <w:rsid w:val="00F961D1"/>
    <w:rsid w:val="00FA705E"/>
    <w:rsid w:val="00FB1A58"/>
    <w:rsid w:val="00FE08E3"/>
    <w:rsid w:val="00FF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BA02"/>
  <w15:docId w15:val="{76294FFC-0E43-2F44-AD7D-44825AD4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F14"/>
    <w:pPr>
      <w:ind w:left="720"/>
      <w:contextualSpacing/>
    </w:pPr>
  </w:style>
  <w:style w:type="character" w:styleId="Hyperlink">
    <w:name w:val="Hyperlink"/>
    <w:basedOn w:val="DefaultParagraphFont"/>
    <w:uiPriority w:val="99"/>
    <w:semiHidden/>
    <w:unhideWhenUsed/>
    <w:rsid w:val="00AC3F93"/>
    <w:rPr>
      <w:color w:val="0000FF"/>
      <w:u w:val="single"/>
    </w:rPr>
  </w:style>
  <w:style w:type="character" w:styleId="Strong">
    <w:name w:val="Strong"/>
    <w:basedOn w:val="DefaultParagraphFont"/>
    <w:uiPriority w:val="22"/>
    <w:qFormat/>
    <w:rsid w:val="00887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5888">
      <w:bodyDiv w:val="1"/>
      <w:marLeft w:val="0"/>
      <w:marRight w:val="0"/>
      <w:marTop w:val="0"/>
      <w:marBottom w:val="0"/>
      <w:divBdr>
        <w:top w:val="none" w:sz="0" w:space="0" w:color="auto"/>
        <w:left w:val="none" w:sz="0" w:space="0" w:color="auto"/>
        <w:bottom w:val="none" w:sz="0" w:space="0" w:color="auto"/>
        <w:right w:val="none" w:sz="0" w:space="0" w:color="auto"/>
      </w:divBdr>
      <w:divsChild>
        <w:div w:id="548494730">
          <w:marLeft w:val="0"/>
          <w:marRight w:val="0"/>
          <w:marTop w:val="120"/>
          <w:marBottom w:val="0"/>
          <w:divBdr>
            <w:top w:val="none" w:sz="0" w:space="0" w:color="auto"/>
            <w:left w:val="none" w:sz="0" w:space="0" w:color="auto"/>
            <w:bottom w:val="none" w:sz="0" w:space="0" w:color="auto"/>
            <w:right w:val="none" w:sz="0" w:space="0" w:color="auto"/>
          </w:divBdr>
          <w:divsChild>
            <w:div w:id="249894003">
              <w:marLeft w:val="0"/>
              <w:marRight w:val="0"/>
              <w:marTop w:val="0"/>
              <w:marBottom w:val="0"/>
              <w:divBdr>
                <w:top w:val="none" w:sz="0" w:space="0" w:color="auto"/>
                <w:left w:val="none" w:sz="0" w:space="0" w:color="auto"/>
                <w:bottom w:val="none" w:sz="0" w:space="0" w:color="auto"/>
                <w:right w:val="none" w:sz="0" w:space="0" w:color="auto"/>
              </w:divBdr>
            </w:div>
          </w:divsChild>
        </w:div>
        <w:div w:id="1346664907">
          <w:marLeft w:val="0"/>
          <w:marRight w:val="0"/>
          <w:marTop w:val="0"/>
          <w:marBottom w:val="0"/>
          <w:divBdr>
            <w:top w:val="none" w:sz="0" w:space="0" w:color="auto"/>
            <w:left w:val="none" w:sz="0" w:space="0" w:color="auto"/>
            <w:bottom w:val="none" w:sz="0" w:space="0" w:color="auto"/>
            <w:right w:val="none" w:sz="0" w:space="0" w:color="auto"/>
          </w:divBdr>
        </w:div>
        <w:div w:id="1424183890">
          <w:marLeft w:val="0"/>
          <w:marRight w:val="0"/>
          <w:marTop w:val="120"/>
          <w:marBottom w:val="0"/>
          <w:divBdr>
            <w:top w:val="none" w:sz="0" w:space="0" w:color="auto"/>
            <w:left w:val="none" w:sz="0" w:space="0" w:color="auto"/>
            <w:bottom w:val="none" w:sz="0" w:space="0" w:color="auto"/>
            <w:right w:val="none" w:sz="0" w:space="0" w:color="auto"/>
          </w:divBdr>
          <w:divsChild>
            <w:div w:id="627246873">
              <w:marLeft w:val="0"/>
              <w:marRight w:val="0"/>
              <w:marTop w:val="0"/>
              <w:marBottom w:val="0"/>
              <w:divBdr>
                <w:top w:val="none" w:sz="0" w:space="0" w:color="auto"/>
                <w:left w:val="none" w:sz="0" w:space="0" w:color="auto"/>
                <w:bottom w:val="none" w:sz="0" w:space="0" w:color="auto"/>
                <w:right w:val="none" w:sz="0" w:space="0" w:color="auto"/>
              </w:divBdr>
            </w:div>
          </w:divsChild>
        </w:div>
        <w:div w:id="1556313306">
          <w:marLeft w:val="0"/>
          <w:marRight w:val="0"/>
          <w:marTop w:val="120"/>
          <w:marBottom w:val="0"/>
          <w:divBdr>
            <w:top w:val="none" w:sz="0" w:space="0" w:color="auto"/>
            <w:left w:val="none" w:sz="0" w:space="0" w:color="auto"/>
            <w:bottom w:val="none" w:sz="0" w:space="0" w:color="auto"/>
            <w:right w:val="none" w:sz="0" w:space="0" w:color="auto"/>
          </w:divBdr>
          <w:divsChild>
            <w:div w:id="976684762">
              <w:marLeft w:val="0"/>
              <w:marRight w:val="0"/>
              <w:marTop w:val="0"/>
              <w:marBottom w:val="0"/>
              <w:divBdr>
                <w:top w:val="none" w:sz="0" w:space="0" w:color="auto"/>
                <w:left w:val="none" w:sz="0" w:space="0" w:color="auto"/>
                <w:bottom w:val="none" w:sz="0" w:space="0" w:color="auto"/>
                <w:right w:val="none" w:sz="0" w:space="0" w:color="auto"/>
              </w:divBdr>
            </w:div>
          </w:divsChild>
        </w:div>
        <w:div w:id="2005162734">
          <w:marLeft w:val="0"/>
          <w:marRight w:val="0"/>
          <w:marTop w:val="120"/>
          <w:marBottom w:val="0"/>
          <w:divBdr>
            <w:top w:val="none" w:sz="0" w:space="0" w:color="auto"/>
            <w:left w:val="none" w:sz="0" w:space="0" w:color="auto"/>
            <w:bottom w:val="none" w:sz="0" w:space="0" w:color="auto"/>
            <w:right w:val="none" w:sz="0" w:space="0" w:color="auto"/>
          </w:divBdr>
          <w:divsChild>
            <w:div w:id="142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1642">
      <w:bodyDiv w:val="1"/>
      <w:marLeft w:val="0"/>
      <w:marRight w:val="0"/>
      <w:marTop w:val="0"/>
      <w:marBottom w:val="0"/>
      <w:divBdr>
        <w:top w:val="none" w:sz="0" w:space="0" w:color="auto"/>
        <w:left w:val="none" w:sz="0" w:space="0" w:color="auto"/>
        <w:bottom w:val="none" w:sz="0" w:space="0" w:color="auto"/>
        <w:right w:val="none" w:sz="0" w:space="0" w:color="auto"/>
      </w:divBdr>
    </w:div>
    <w:div w:id="2041734717">
      <w:bodyDiv w:val="1"/>
      <w:marLeft w:val="0"/>
      <w:marRight w:val="0"/>
      <w:marTop w:val="0"/>
      <w:marBottom w:val="0"/>
      <w:divBdr>
        <w:top w:val="none" w:sz="0" w:space="0" w:color="auto"/>
        <w:left w:val="none" w:sz="0" w:space="0" w:color="auto"/>
        <w:bottom w:val="none" w:sz="0" w:space="0" w:color="auto"/>
        <w:right w:val="none" w:sz="0" w:space="0" w:color="auto"/>
      </w:divBdr>
      <w:divsChild>
        <w:div w:id="398478380">
          <w:marLeft w:val="0"/>
          <w:marRight w:val="0"/>
          <w:marTop w:val="0"/>
          <w:marBottom w:val="0"/>
          <w:divBdr>
            <w:top w:val="none" w:sz="0" w:space="0" w:color="auto"/>
            <w:left w:val="none" w:sz="0" w:space="0" w:color="auto"/>
            <w:bottom w:val="none" w:sz="0" w:space="0" w:color="auto"/>
            <w:right w:val="none" w:sz="0" w:space="0" w:color="auto"/>
          </w:divBdr>
        </w:div>
        <w:div w:id="1593195312">
          <w:marLeft w:val="0"/>
          <w:marRight w:val="0"/>
          <w:marTop w:val="0"/>
          <w:marBottom w:val="0"/>
          <w:divBdr>
            <w:top w:val="none" w:sz="0" w:space="0" w:color="auto"/>
            <w:left w:val="none" w:sz="0" w:space="0" w:color="auto"/>
            <w:bottom w:val="none" w:sz="0" w:space="0" w:color="auto"/>
            <w:right w:val="none" w:sz="0" w:space="0" w:color="auto"/>
          </w:divBdr>
        </w:div>
        <w:div w:id="715275632">
          <w:marLeft w:val="0"/>
          <w:marRight w:val="0"/>
          <w:marTop w:val="0"/>
          <w:marBottom w:val="0"/>
          <w:divBdr>
            <w:top w:val="none" w:sz="0" w:space="0" w:color="auto"/>
            <w:left w:val="none" w:sz="0" w:space="0" w:color="auto"/>
            <w:bottom w:val="none" w:sz="0" w:space="0" w:color="auto"/>
            <w:right w:val="none" w:sz="0" w:space="0" w:color="auto"/>
          </w:divBdr>
        </w:div>
        <w:div w:id="219368025">
          <w:marLeft w:val="0"/>
          <w:marRight w:val="0"/>
          <w:marTop w:val="0"/>
          <w:marBottom w:val="0"/>
          <w:divBdr>
            <w:top w:val="none" w:sz="0" w:space="0" w:color="auto"/>
            <w:left w:val="none" w:sz="0" w:space="0" w:color="auto"/>
            <w:bottom w:val="none" w:sz="0" w:space="0" w:color="auto"/>
            <w:right w:val="none" w:sz="0" w:space="0" w:color="auto"/>
          </w:divBdr>
        </w:div>
        <w:div w:id="1707637552">
          <w:marLeft w:val="0"/>
          <w:marRight w:val="0"/>
          <w:marTop w:val="0"/>
          <w:marBottom w:val="0"/>
          <w:divBdr>
            <w:top w:val="none" w:sz="0" w:space="0" w:color="auto"/>
            <w:left w:val="none" w:sz="0" w:space="0" w:color="auto"/>
            <w:bottom w:val="none" w:sz="0" w:space="0" w:color="auto"/>
            <w:right w:val="none" w:sz="0" w:space="0" w:color="auto"/>
          </w:divBdr>
        </w:div>
        <w:div w:id="2135323769">
          <w:marLeft w:val="0"/>
          <w:marRight w:val="0"/>
          <w:marTop w:val="0"/>
          <w:marBottom w:val="0"/>
          <w:divBdr>
            <w:top w:val="none" w:sz="0" w:space="0" w:color="auto"/>
            <w:left w:val="none" w:sz="0" w:space="0" w:color="auto"/>
            <w:bottom w:val="none" w:sz="0" w:space="0" w:color="auto"/>
            <w:right w:val="none" w:sz="0" w:space="0" w:color="auto"/>
          </w:divBdr>
        </w:div>
        <w:div w:id="2068214775">
          <w:marLeft w:val="0"/>
          <w:marRight w:val="0"/>
          <w:marTop w:val="0"/>
          <w:marBottom w:val="0"/>
          <w:divBdr>
            <w:top w:val="none" w:sz="0" w:space="0" w:color="auto"/>
            <w:left w:val="none" w:sz="0" w:space="0" w:color="auto"/>
            <w:bottom w:val="none" w:sz="0" w:space="0" w:color="auto"/>
            <w:right w:val="none" w:sz="0" w:space="0" w:color="auto"/>
          </w:divBdr>
        </w:div>
      </w:divsChild>
    </w:div>
    <w:div w:id="206112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2021-12-12T14:56:00Z</cp:lastPrinted>
  <dcterms:created xsi:type="dcterms:W3CDTF">2022-01-21T19:22:00Z</dcterms:created>
  <dcterms:modified xsi:type="dcterms:W3CDTF">2022-01-21T19:22:00Z</dcterms:modified>
</cp:coreProperties>
</file>